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6A" w:rsidRDefault="00DC276A" w:rsidP="00DC276A">
      <w:pPr>
        <w:spacing w:before="157" w:after="470" w:line="240" w:lineRule="atLeast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44"/>
          <w:szCs w:val="44"/>
        </w:rPr>
      </w:pPr>
    </w:p>
    <w:p w:rsidR="00DC276A" w:rsidRPr="00882DCC" w:rsidRDefault="00DC276A" w:rsidP="00DC276A">
      <w:pPr>
        <w:spacing w:before="157" w:after="470" w:line="240" w:lineRule="atLeast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44"/>
          <w:szCs w:val="44"/>
        </w:rPr>
      </w:pPr>
      <w:r w:rsidRPr="00882DCC">
        <w:rPr>
          <w:rFonts w:ascii="Times New Roman" w:eastAsia="Times New Roman" w:hAnsi="Times New Roman" w:cs="Times New Roman"/>
          <w:color w:val="1F497D" w:themeColor="text2"/>
          <w:kern w:val="36"/>
          <w:sz w:val="44"/>
          <w:szCs w:val="44"/>
        </w:rPr>
        <w:t>Родительское собрание « ТРИЗ для дошкольников»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Познакомить родителей с технологией ТРИЗ;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повысить компетентность родителей в сфере инновационных технологий;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познакомить родителей с методикой проведения дидактических игр;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• воспитывать желание помогать своему ребенку, умение находить с ним контакт;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• порекомендовать родителям, использовать игры технологии ТРИЗ дома.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Папка-ширма для родителей «Что такое ТРИЗ? », картотека игр для родителей, изготовление медальонов, буклетов.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Мультимедийная</w:t>
      </w:r>
      <w:proofErr w:type="spellEnd"/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презентация «ТРИЗ в детском саду и дома», проектор, ручки, блокнотики на каждого родителя, медальоны, картотека игр, буклеты.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собрания: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Добрый вечер! 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 у нас необычное собрание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с вами окажемся в интересной и увлекательной стране. А что это за страна, расскажут нам наши дети. Я попрошу взяться всем за руки и закрыть глаза.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Выключается свет, презентация. Родители смотрят </w:t>
      </w:r>
      <w:proofErr w:type="spellStart"/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мультимедийную</w:t>
      </w:r>
      <w:proofErr w:type="spellEnd"/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презентацию о том, что такое ТРИЗ, о методах и технологиях ТРИЗ.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Ну, вот мы с вами и познакомились с волшебной страной, называется она как?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Родители: ТРИЗ (Теория решения изобретательских задач)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Правильно! Молодцы! Наши дети знакомятся с ней в детском саду на занятиях кружка «Волшебный сундучок» и в повседневной деятельности, в режимных моментах, в дидактических играх.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Давайте посмотрим, как же это происходит. Сейчас вы увидите презентацию работы нашего кружка «Волшебный сундучок».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Педагог: Вот так, мы знакомимся с </w:t>
      </w:r>
      <w:proofErr w:type="spellStart"/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ТРИЗом</w:t>
      </w:r>
      <w:proofErr w:type="spellEnd"/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детском саду, но чтобы работа была не напрасной, знания детей нужно закреплять и дома. Сегодня мы с вами и собрались для того, чтобы научиться, это делать. Так как мы работаем по познавательному развитию детей, игры, предложенные вам сегодня, будут направлены на развитие познавательных способностей дошкольников. Я предлагаю оправиться вам в мир детства и почувствовать себя детьми, а я буду вашим воспитателем. Готовы? Тогда начнем.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НАМ ВОЛШЕБНИК ПОМОГИ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СТРАНУ ДЕТСТВО НАС ПЕРЕНЕСИ!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сегодня мы поиграем в игру, которая называется «Маятник»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 буду называть предмет или явление, если я наклоню руку вправо и скажу (+, то вы называете положительные свойства объекта или явления.</w:t>
      </w:r>
      <w:proofErr w:type="gramEnd"/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влево – то отрицательные свойства.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играют в игру.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Следующая игра «Теремок». Сейчас по считалочке мы выберем ведущего. Ведущий садиться в теремок. Всем раздаются карточки с предметными картинками, например картинки растений, цветов, деревьев.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участник подходит к теремку и стучится: «Тук-тук. Кто в теремочке живет? » ведущий пропускает в теремок, только в том случае, если приходящий скажет, чем его предмет похож на предмет ведущего или отличается от него.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играют в игру.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И, последняя игра, в которую мы с вами поиграем: «Волшебный светофор» красный цвет означает подсистему объекта, желтый – систему, зеленый – надсистему. Таким образом, рассматривается любой объект.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показывает картинку с изображением животного.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Если я подниму кружочек красного цвета – вы мне назовете части животного.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я подниму круг зеленого цвета, вы мне скажите, частью чего является животное. А если я подниму круг желтого цвета, то вы мне скажите для чего оно или какую пользу приносит.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играют в игру.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Мы постаралась подобрать вам игры, в которые вы можете играть вдвоем с ребенком. ТРИЗ дает вам и детям методы и инструменты творчества, которые осваивает человек независимо от своего возраста. Владея единым инструментом, дети и взрослые могут легче найти общий язык, понять друг друга.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с вами побывали в удивительной стране, которая называется ТРИЗ, закройте, пожалуйста, все глаза и сейчас мы попросим волшебника перемещений перенести нас в детский сад.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НАМ ВОЛШЕБНИК ПОМОГИ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ДЕТСКИЙ САД ПЕРЕНЕСИ!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Вот мы с вами и в детском саду. Сегодня вы прослушали консультацию «ТРИЗ в детском саду и дома». А так как мы с вами прослушали небольшой учебный курс на нашей консультации, мы бы хотели выдать вам удостоверение, о том, что вы прослушали курс ТРИЗ в детском саду и дома в количестве 45 мин и свободно можете применять методы и технологии ТРИЗ дома с вашими детьми. А вот и наш волшебный сундучок. А в нем еще один подарок для вас – это буклеты с краткой информацией и примерами игр.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раздает, буклеты.</w:t>
      </w:r>
    </w:p>
    <w:p w:rsidR="00DC276A" w:rsidRPr="00045D47" w:rsidRDefault="00DC276A" w:rsidP="00DC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D4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А сейчас, я предлагаю оценить нашу консультацию, если вам понравилось наша консультация, то положите золотую монетку, а если нет - серебряную. Спасибо за внимание, я готова ответить на любые ваши вопросы.</w:t>
      </w:r>
    </w:p>
    <w:p w:rsidR="00DC276A" w:rsidRDefault="00DC276A" w:rsidP="00DC276A">
      <w:pPr>
        <w:shd w:val="clear" w:color="auto" w:fill="FFFFFF" w:themeFill="background1"/>
        <w:spacing w:after="300" w:line="360" w:lineRule="atLeast"/>
        <w:rPr>
          <w:rFonts w:ascii="Times New Roman" w:eastAsia="Times New Roman" w:hAnsi="Times New Roman" w:cs="Times New Roman"/>
          <w:color w:val="282828"/>
          <w:sz w:val="28"/>
          <w:szCs w:val="28"/>
        </w:rPr>
      </w:pPr>
    </w:p>
    <w:p w:rsidR="00DC276A" w:rsidRDefault="00DC276A" w:rsidP="00DC276A">
      <w:pPr>
        <w:pStyle w:val="1"/>
        <w:shd w:val="clear" w:color="auto" w:fill="FFFFFF"/>
        <w:spacing w:before="0" w:after="0"/>
        <w:rPr>
          <w:b w:val="0"/>
          <w:bCs w:val="0"/>
          <w:sz w:val="28"/>
          <w:szCs w:val="28"/>
        </w:rPr>
      </w:pPr>
    </w:p>
    <w:p w:rsidR="00DC276A" w:rsidRDefault="00DC276A" w:rsidP="00DC276A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C276A" w:rsidRDefault="00DC276A" w:rsidP="00DC276A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C276A" w:rsidRDefault="00DC276A" w:rsidP="00DC276A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C276A" w:rsidRDefault="00DC276A" w:rsidP="00DC276A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C276A" w:rsidRPr="0074229F" w:rsidRDefault="00DC276A" w:rsidP="00DC276A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44"/>
          <w:szCs w:val="44"/>
          <w:lang w:eastAsia="ru-RU"/>
        </w:rPr>
      </w:pPr>
    </w:p>
    <w:p w:rsidR="00BA5128" w:rsidRDefault="00BA5128"/>
    <w:sectPr w:rsidR="00BA5128" w:rsidSect="00DC276A">
      <w:pgSz w:w="11906" w:h="16838"/>
      <w:pgMar w:top="28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76A"/>
    <w:rsid w:val="00BA5128"/>
    <w:rsid w:val="00DC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6A"/>
  </w:style>
  <w:style w:type="paragraph" w:styleId="1">
    <w:name w:val="heading 1"/>
    <w:basedOn w:val="a"/>
    <w:next w:val="a"/>
    <w:link w:val="10"/>
    <w:uiPriority w:val="9"/>
    <w:qFormat/>
    <w:rsid w:val="00DC276A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76A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3869</Characters>
  <Application>Microsoft Office Word</Application>
  <DocSecurity>0</DocSecurity>
  <Lines>32</Lines>
  <Paragraphs>9</Paragraphs>
  <ScaleCrop>false</ScaleCrop>
  <Company>Microsoft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2022-11-26T20:17:00Z</dcterms:created>
  <dcterms:modified xsi:type="dcterms:W3CDTF">2022-11-26T20:19:00Z</dcterms:modified>
</cp:coreProperties>
</file>